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97929" w14:textId="27249D2E" w:rsidR="00085DC5" w:rsidRPr="00085DC5" w:rsidRDefault="00085DC5">
      <w:pPr>
        <w:rPr>
          <w:rFonts w:cstheme="minorHAnsi"/>
        </w:rPr>
      </w:pPr>
      <w:r w:rsidRPr="00085DC5">
        <w:rPr>
          <w:rFonts w:cstheme="minorHAnsi"/>
        </w:rPr>
        <w:t>SLO</w:t>
      </w:r>
    </w:p>
    <w:p w14:paraId="40C67BF9" w14:textId="2DFBB406" w:rsidR="00085DC5" w:rsidRPr="00085DC5" w:rsidRDefault="00085DC5">
      <w:pPr>
        <w:rPr>
          <w:rFonts w:cstheme="minorHAnsi"/>
        </w:rPr>
      </w:pPr>
      <w:r w:rsidRPr="00085DC5">
        <w:rPr>
          <w:rFonts w:cstheme="minorHAnsi"/>
        </w:rPr>
        <w:t xml:space="preserve">Jurica </w:t>
      </w:r>
      <w:proofErr w:type="spellStart"/>
      <w:r w:rsidRPr="00085DC5">
        <w:rPr>
          <w:rFonts w:cstheme="minorHAnsi"/>
        </w:rPr>
        <w:t>Šiljeg</w:t>
      </w:r>
      <w:proofErr w:type="spellEnd"/>
      <w:r w:rsidRPr="00085DC5">
        <w:rPr>
          <w:rFonts w:cstheme="minorHAnsi"/>
        </w:rPr>
        <w:t xml:space="preserve">, </w:t>
      </w:r>
      <w:proofErr w:type="spellStart"/>
      <w:r w:rsidRPr="00085DC5">
        <w:rPr>
          <w:rFonts w:cstheme="minorHAnsi"/>
        </w:rPr>
        <w:t>dr.dent</w:t>
      </w:r>
      <w:proofErr w:type="spellEnd"/>
      <w:r w:rsidRPr="00085DC5">
        <w:rPr>
          <w:rFonts w:cstheme="minorHAnsi"/>
        </w:rPr>
        <w:t xml:space="preserve">. </w:t>
      </w:r>
      <w:proofErr w:type="spellStart"/>
      <w:r w:rsidRPr="00085DC5">
        <w:rPr>
          <w:rFonts w:cstheme="minorHAnsi"/>
        </w:rPr>
        <w:t>med.spec</w:t>
      </w:r>
      <w:proofErr w:type="spellEnd"/>
      <w:r w:rsidRPr="00085DC5">
        <w:rPr>
          <w:rFonts w:cstheme="minorHAnsi"/>
        </w:rPr>
        <w:t xml:space="preserve">. oralni kirurg je leta 1999 diplomiral na Stomatološki fakulteti v Zagrebu. leta 2005, ker je opravil specialistični izpit iz oralne kirurgije pod mentorstvom prof. dr. Davor Katanec. Svojo poklicno pot nadaljuje na Zobni polikliniki </w:t>
      </w:r>
      <w:proofErr w:type="spellStart"/>
      <w:r w:rsidRPr="00085DC5">
        <w:rPr>
          <w:rFonts w:cstheme="minorHAnsi"/>
        </w:rPr>
        <w:t>Šilje</w:t>
      </w:r>
      <w:r>
        <w:rPr>
          <w:rFonts w:cstheme="minorHAnsi"/>
        </w:rPr>
        <w:t>g</w:t>
      </w:r>
      <w:proofErr w:type="spellEnd"/>
      <w:r w:rsidRPr="00085DC5">
        <w:rPr>
          <w:rFonts w:cstheme="minorHAnsi"/>
        </w:rPr>
        <w:t xml:space="preserve">, kjer je zaposlen še danes. Je strokovno usposobljen in aktivno sodeluje na številnih tečajih oralne kirurgije in estetske medicine po vsem svetu. </w:t>
      </w:r>
      <w:r>
        <w:rPr>
          <w:rFonts w:cstheme="minorHAnsi"/>
        </w:rPr>
        <w:t>Njegova</w:t>
      </w:r>
      <w:r w:rsidRPr="00085DC5">
        <w:rPr>
          <w:rFonts w:cstheme="minorHAnsi"/>
        </w:rPr>
        <w:t xml:space="preserve"> izobraževanj</w:t>
      </w:r>
      <w:r>
        <w:rPr>
          <w:rFonts w:cstheme="minorHAnsi"/>
        </w:rPr>
        <w:t>a</w:t>
      </w:r>
      <w:r w:rsidRPr="00085DC5">
        <w:rPr>
          <w:rFonts w:cstheme="minorHAnsi"/>
        </w:rPr>
        <w:t xml:space="preserve"> temelji</w:t>
      </w:r>
      <w:r>
        <w:rPr>
          <w:rFonts w:cstheme="minorHAnsi"/>
        </w:rPr>
        <w:t>jo</w:t>
      </w:r>
      <w:r w:rsidRPr="00085DC5">
        <w:rPr>
          <w:rFonts w:cstheme="minorHAnsi"/>
        </w:rPr>
        <w:t xml:space="preserve"> na implantatih BTI in </w:t>
      </w:r>
      <w:proofErr w:type="spellStart"/>
      <w:r w:rsidRPr="00085DC5">
        <w:rPr>
          <w:rFonts w:cstheme="minorHAnsi"/>
        </w:rPr>
        <w:t>Endoret</w:t>
      </w:r>
      <w:proofErr w:type="spellEnd"/>
      <w:r w:rsidRPr="00085DC5">
        <w:rPr>
          <w:rFonts w:cstheme="minorHAnsi"/>
        </w:rPr>
        <w:t xml:space="preserve"> PRGF tehnologiji ter na enaki uporabi v estetskem delu medicine. Leta 2017 je </w:t>
      </w:r>
      <w:r>
        <w:rPr>
          <w:rFonts w:cstheme="minorHAnsi"/>
        </w:rPr>
        <w:t>postal</w:t>
      </w:r>
      <w:r w:rsidRPr="00085DC5">
        <w:rPr>
          <w:rFonts w:cstheme="minorHAnsi"/>
        </w:rPr>
        <w:t xml:space="preserve"> za mnenjskega vodjo Biotehnološkega inštituta BTI za Hrvaško.</w:t>
      </w:r>
    </w:p>
    <w:p w14:paraId="69A11853" w14:textId="77777777" w:rsidR="00085DC5" w:rsidRDefault="00085DC5"/>
    <w:p w14:paraId="4B864BDD" w14:textId="77777777" w:rsidR="00085DC5" w:rsidRPr="00085DC5" w:rsidRDefault="00085DC5" w:rsidP="00085DC5">
      <w:pPr>
        <w:pStyle w:val="Navadensplet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85DC5">
        <w:rPr>
          <w:rFonts w:asciiTheme="minorHAnsi" w:hAnsiTheme="minorHAnsi" w:cstheme="minorHAnsi"/>
          <w:sz w:val="22"/>
          <w:szCs w:val="22"/>
        </w:rPr>
        <w:t>HR</w:t>
      </w:r>
    </w:p>
    <w:p w14:paraId="06D9B6CD" w14:textId="4FDF7B34" w:rsidR="00085DC5" w:rsidRPr="00085DC5" w:rsidRDefault="00085DC5" w:rsidP="00085DC5">
      <w:pPr>
        <w:pStyle w:val="Navadensplet"/>
        <w:spacing w:before="0" w:beforeAutospacing="0" w:after="0" w:afterAutospacing="0"/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</w:pPr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Jurica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Šiljeg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dr.dent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.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med.spec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. oralni kirurg  diplomirao je na Stomatološkom fakultetu u Zagrebu 1999. godine. 2005. godine jer položio specijalistički ispit iz oralne kirurgije pod mentorstvom prof.dr.sc. Davora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Kataneca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. Svoju profesionalnu karijeru nastavlja u Stomatološkoj poliklinici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Šiljeg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 gdje i danas radi. Stručno se usavršava i aktivno sudjeluje na mnogobrojnim tečajevima oralne kirurgije i estetske medicine  diljem svijeta. Svoje usavršavanje bazira na BTI implantatima i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Endoret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 PRGF tehnologiji kao i na istoj primjeni u estetskom  dijelu medicine. 2017. godine biva izabran za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opinion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 leadera BTI </w:t>
      </w:r>
      <w:proofErr w:type="spellStart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>Biotechnology</w:t>
      </w:r>
      <w:proofErr w:type="spellEnd"/>
      <w:r w:rsidRPr="00085DC5">
        <w:rPr>
          <w:rFonts w:asciiTheme="minorHAnsi" w:eastAsiaTheme="minorEastAsia" w:hAnsiTheme="minorHAnsi" w:cstheme="minorHAnsi"/>
          <w:i/>
          <w:iCs/>
          <w:color w:val="000000" w:themeColor="text1"/>
          <w:kern w:val="24"/>
          <w:sz w:val="22"/>
          <w:szCs w:val="22"/>
          <w:lang w:val="hr-HR"/>
        </w:rPr>
        <w:t xml:space="preserve"> instituta za Hrvatsku.</w:t>
      </w:r>
    </w:p>
    <w:p w14:paraId="7DADD970" w14:textId="69467ABC" w:rsidR="00085DC5" w:rsidRDefault="00085DC5"/>
    <w:sectPr w:rsidR="00085D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DC5"/>
    <w:rsid w:val="00085DC5"/>
    <w:rsid w:val="00472158"/>
    <w:rsid w:val="00734BCB"/>
    <w:rsid w:val="0091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C30A7"/>
  <w15:chartTrackingRefBased/>
  <w15:docId w15:val="{B676EB75-8CFA-4E9D-966D-AA8176E9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semiHidden/>
    <w:unhideWhenUsed/>
    <w:rsid w:val="00085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Pucelj</dc:creator>
  <cp:keywords/>
  <dc:description/>
  <cp:lastModifiedBy>Irena Pucelj</cp:lastModifiedBy>
  <cp:revision>1</cp:revision>
  <dcterms:created xsi:type="dcterms:W3CDTF">2024-02-26T12:13:00Z</dcterms:created>
  <dcterms:modified xsi:type="dcterms:W3CDTF">2024-02-26T12:15:00Z</dcterms:modified>
</cp:coreProperties>
</file>